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3FA6" w14:textId="77777777" w:rsidR="004370F2" w:rsidRPr="00F619E8" w:rsidRDefault="004370F2" w:rsidP="00437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619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Ožujak u projektu STEMBOOST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prijave za</w:t>
      </w:r>
      <w:r w:rsidRPr="00F619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12. ciklus radionica, STEM inkubator i STEM Fest u Dubrovniku</w:t>
      </w:r>
    </w:p>
    <w:p w14:paraId="7F54BC89" w14:textId="77777777" w:rsidR="004370F2" w:rsidRDefault="004370F2" w:rsidP="004370F2">
      <w:pPr>
        <w:pStyle w:val="StandardWeb"/>
      </w:pPr>
      <w:r>
        <w:t xml:space="preserve">Ožujak 2026. u projektu STEMBOOST obilježen je nastavkom edukativnih aktivnosti usmjerenih na srednjoškolce, zaposlenike i volontere, uz sudjelovanje na Dubrovnik EXPO 2026. Mjesečni program obuhvaća provedbu 12. ciklusa radionica „Skriveni svijet STEM-a“, STEM Inkubator te dvodnevno izdanje STEM </w:t>
      </w:r>
      <w:proofErr w:type="spellStart"/>
      <w:r>
        <w:t>Festa</w:t>
      </w:r>
      <w:proofErr w:type="spellEnd"/>
      <w:r>
        <w:t xml:space="preserve"> u Dubrovniku.</w:t>
      </w:r>
    </w:p>
    <w:p w14:paraId="70D1CFEC" w14:textId="77777777" w:rsidR="004370F2" w:rsidRDefault="004370F2" w:rsidP="004370F2">
      <w:pPr>
        <w:pStyle w:val="StandardWeb"/>
      </w:pPr>
      <w:r>
        <w:t xml:space="preserve">Javni poziv za </w:t>
      </w:r>
      <w:r>
        <w:rPr>
          <w:rStyle w:val="Naglaeno"/>
          <w:rFonts w:eastAsiaTheme="majorEastAsia"/>
        </w:rPr>
        <w:t>12. ciklus radionica „Skriveni svijet STEM-a“</w:t>
      </w:r>
      <w:r>
        <w:t xml:space="preserve"> otvoren je krajem veljače, a prijave su i dalje u tijeku. Radionice su namijenjene srednjoškolcima koji žele razvijati STEM kompetencije kroz praktičan rad, eksperimente, analizu podataka i timsku suradnju. Program je usmjeren na jačanje analitičkog razmišljanja, razumijevanje znanstvenih metoda te aktivno uključivanje učenika u proces učenja.</w:t>
      </w:r>
    </w:p>
    <w:p w14:paraId="3C229030" w14:textId="77777777" w:rsidR="004370F2" w:rsidRDefault="004370F2" w:rsidP="004370F2">
      <w:pPr>
        <w:pStyle w:val="StandardWeb"/>
      </w:pPr>
      <w:r>
        <w:t xml:space="preserve">Tijekom ožujka provodi se i </w:t>
      </w:r>
      <w:r>
        <w:rPr>
          <w:rStyle w:val="Naglaeno"/>
          <w:rFonts w:eastAsiaTheme="majorEastAsia"/>
        </w:rPr>
        <w:t>STEM Inkubator</w:t>
      </w:r>
      <w:r>
        <w:t xml:space="preserve">, program stručnog usavršavanja za zaposlenike i volontere uključene u projekt. Edukacija pod nazivom </w:t>
      </w:r>
      <w:r>
        <w:rPr>
          <w:rStyle w:val="Naglaeno"/>
          <w:rFonts w:eastAsiaTheme="majorEastAsia"/>
        </w:rPr>
        <w:t>„Kako koristiti otvorene obrazovne resurse (OER) za unaprjeđenje STEM nastave i obrazovnih materijala“</w:t>
      </w:r>
      <w:r>
        <w:t xml:space="preserve"> usmjerena je na razvoj kompetencija u korištenju otvorenih obrazovnih sadržaja, unapređenje nastavnih materijala te primjenu suvremenih digitalnih resursa u STEM obrazovanju.</w:t>
      </w:r>
    </w:p>
    <w:p w14:paraId="15025A3B" w14:textId="77777777" w:rsidR="004370F2" w:rsidRDefault="004370F2" w:rsidP="004370F2">
      <w:pPr>
        <w:pStyle w:val="StandardWeb"/>
      </w:pPr>
      <w:r>
        <w:t xml:space="preserve">U sklopu Dubrovnik EXPO 2026, 26. i 27. ožujka održat će se </w:t>
      </w:r>
      <w:r>
        <w:rPr>
          <w:rStyle w:val="Naglaeno"/>
          <w:rFonts w:eastAsiaTheme="majorEastAsia"/>
        </w:rPr>
        <w:t>STEM FEST: STEM u pokretu – Dubrovnik EXPO 2026</w:t>
      </w:r>
      <w:r>
        <w:t xml:space="preserve">, u okviru kojeg će projekt STEMBOOST predstaviti interaktivne STEM sadržaje široj javnosti. Program uključuje demonstraciju borbenih robota, 3D </w:t>
      </w:r>
      <w:proofErr w:type="spellStart"/>
      <w:r>
        <w:t>printanje</w:t>
      </w:r>
      <w:proofErr w:type="spellEnd"/>
      <w:r>
        <w:t xml:space="preserve"> uživo, mikroskopiju te niz logičkih i STEM izazova.</w:t>
      </w:r>
    </w:p>
    <w:p w14:paraId="164C4647" w14:textId="77777777" w:rsidR="004370F2" w:rsidRDefault="004370F2" w:rsidP="004370F2">
      <w:pPr>
        <w:pStyle w:val="StandardWeb"/>
      </w:pPr>
      <w:r>
        <w:t>Projekt STEMBOOST usmjeren je na jačanje kapaciteta organizacija civilnog društva za promociju STEM-a među srednjoškolcima te na poticanje jednakih prilika u obrazovanju. Kao partneri, nastavljamo aktivno sudjelovati u provedbi projektnih aktivnosti i razvoju kvalitetnih STEM sadržaja.</w:t>
      </w:r>
    </w:p>
    <w:p w14:paraId="0730D828" w14:textId="77777777" w:rsidR="004370F2" w:rsidRDefault="004370F2" w:rsidP="00437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619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Više informacija o aktivnostima i rasporedu dostupno je na službenoj mrežnoj stranici projekta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619E8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F619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4" w:tgtFrame="_new" w:history="1">
        <w:r w:rsidRPr="00F619E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https://stemboost.eu</w:t>
        </w:r>
      </w:hyperlink>
    </w:p>
    <w:p w14:paraId="77E11925" w14:textId="77777777" w:rsidR="004370F2" w:rsidRDefault="004370F2" w:rsidP="004370F2">
      <w:pPr>
        <w:pStyle w:val="StandardWeb"/>
        <w:shd w:val="clear" w:color="auto" w:fill="FFFFFF"/>
        <w:spacing w:before="0" w:beforeAutospacing="0" w:after="390" w:afterAutospacing="0"/>
        <w:rPr>
          <w:color w:val="222222"/>
        </w:rPr>
      </w:pPr>
      <w:hyperlink r:id="rId5" w:tgtFrame="_blank" w:history="1">
        <w:r w:rsidRPr="00FF59CE">
          <w:rPr>
            <w:rStyle w:val="Hiperveza"/>
            <w:rFonts w:eastAsiaTheme="majorEastAsia"/>
            <w:color w:val="D62264"/>
          </w:rPr>
          <w:t>www.esf.hr</w:t>
        </w:r>
      </w:hyperlink>
      <w:r>
        <w:rPr>
          <w:color w:val="222222"/>
        </w:rPr>
        <w:br/>
      </w:r>
      <w:r w:rsidRPr="00FF59CE">
        <w:rPr>
          <w:color w:val="222222"/>
        </w:rPr>
        <w:t>Ovaj projekt sufinancira Ured za udruge Vlade Republike Hrvatske.</w:t>
      </w:r>
      <w:r>
        <w:rPr>
          <w:color w:val="222222"/>
        </w:rPr>
        <w:br/>
      </w:r>
      <w:r w:rsidRPr="00FF59CE">
        <w:rPr>
          <w:color w:val="222222"/>
        </w:rPr>
        <w:t>Izneseni stavovi i mišljenja samo su autorova i ne odražavaju nužno službena stajališta Europske unije ili Europske komisije. Ni Europska unija ni Europska komisija ne mogu se smatrati odgovornima za njih.</w:t>
      </w:r>
      <w:r>
        <w:rPr>
          <w:color w:val="222222"/>
        </w:rPr>
        <w:br/>
      </w:r>
      <w:r w:rsidRPr="00FF59CE">
        <w:rPr>
          <w:color w:val="222222"/>
        </w:rPr>
        <w:t>Stajališta izražena u ovoj publikaciji isključiva su odgovornost Instituta za promicanje ravnopravnosti, edukacije i sporta i ne odražavaju nužno stajalište Ureda za udruge Vlade Republike Hrvatske.</w:t>
      </w:r>
    </w:p>
    <w:p w14:paraId="0CF6417B" w14:textId="77777777" w:rsidR="0061490A" w:rsidRDefault="0061490A"/>
    <w:sectPr w:rsidR="006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F2"/>
    <w:rsid w:val="004370F2"/>
    <w:rsid w:val="004D68C6"/>
    <w:rsid w:val="0061490A"/>
    <w:rsid w:val="007B085A"/>
    <w:rsid w:val="00A4745C"/>
    <w:rsid w:val="00E1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DEF4"/>
  <w15:chartTrackingRefBased/>
  <w15:docId w15:val="{1D79F376-9550-4FC7-89F0-C88423F8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F2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370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70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70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70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70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70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70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70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70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7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7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7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70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70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70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70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70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70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7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70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7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70F2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70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70F2"/>
    <w:pPr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70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7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70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70F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43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4370F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37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f.hr/?fbclid=IwZXh0bgNhZW0CMTAAYnJpZBExMk1Bd1VaREtwMkJEcHdYVQEeI6uHt8WQz50qqR3vzpiktHTf8RlWpQ0J_3Ly7e8Cef9lMcM2dw4Rx4qJrX8_aem_vr-bONB3XXypO2Uli8mROw" TargetMode="External"/><Relationship Id="rId4" Type="http://schemas.openxmlformats.org/officeDocument/2006/relationships/hyperlink" Target="https://stemboost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1</cp:revision>
  <dcterms:created xsi:type="dcterms:W3CDTF">2026-03-10T19:24:00Z</dcterms:created>
  <dcterms:modified xsi:type="dcterms:W3CDTF">2026-03-10T19:26:00Z</dcterms:modified>
</cp:coreProperties>
</file>