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3FA7" w14:textId="77777777" w:rsidR="00C64CFC" w:rsidRPr="00C64CFC" w:rsidRDefault="00C64CFC" w:rsidP="00C64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STEM aktivnosti u travnju: radionice, </w:t>
      </w:r>
      <w:proofErr w:type="spellStart"/>
      <w:r w:rsidRPr="00C64C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mentoriranje</w:t>
      </w:r>
      <w:proofErr w:type="spellEnd"/>
      <w:r w:rsidRPr="00C64C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i STEM Fest</w:t>
      </w:r>
    </w:p>
    <w:p w14:paraId="786CD317" w14:textId="77777777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Tijekom travnja nastavljaju se aktivnosti u sklopu projekta STEMBOOST, usmjerene na jačanje STEM kompetencija učenika, ali i razvoj kapaciteta uključenih dionika.</w:t>
      </w:r>
    </w:p>
    <w:p w14:paraId="01EB0914" w14:textId="77777777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završetka prve godine provedbe projekta, u kojoj je velik broj učenika sudjelovao u radionicama, a STEM </w:t>
      </w:r>
      <w:proofErr w:type="spellStart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Festovi</w:t>
      </w:r>
      <w:proofErr w:type="spellEnd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privukli brojne posjetitelje, projekt ulazi u novu fazu s nastavkom aktivnosti i novim ciklusima.</w:t>
      </w:r>
    </w:p>
    <w:p w14:paraId="017B1115" w14:textId="77777777" w:rsidR="00C64CFC" w:rsidRPr="00C64CFC" w:rsidRDefault="00C64CFC" w:rsidP="00C64C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STEM radionice „Skriveni svijet STEM-a“</w:t>
      </w:r>
    </w:p>
    <w:p w14:paraId="694B07AD" w14:textId="389A284B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Javni poziv za </w:t>
      </w:r>
      <w:r w:rsidRPr="00C6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 ciklus radionica u novoj godini provedbe projekta otvoren je krajem ožujka</w:t>
      </w: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prijave su i dalje u tijeku.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Radionice su namijenjene srednjoškolcima koji žele razvijati STEM vještine kroz praktične aktivnosti, eksperimente i timski rad.</w:t>
      </w:r>
    </w:p>
    <w:p w14:paraId="7E7268C3" w14:textId="77777777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Sudjelovanjem u radionicama učenici razvijaju analitičko razmišljanje, upoznaju znanstvene metode te stječu iskustvo rada na istraživačkim zadacima.</w:t>
      </w:r>
    </w:p>
    <w:p w14:paraId="14A4D2AD" w14:textId="77777777" w:rsidR="00C64CFC" w:rsidRPr="00C64CFC" w:rsidRDefault="00C64CFC" w:rsidP="00C64C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proofErr w:type="spellStart"/>
      <w:r w:rsidRPr="00C6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Mentoriranje</w:t>
      </w:r>
      <w:proofErr w:type="spellEnd"/>
      <w:r w:rsidRPr="00C6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: Pronalazak, prilagodba i implementacija OER materijala u učionici</w:t>
      </w:r>
    </w:p>
    <w:p w14:paraId="1232FBA3" w14:textId="1E86FAC6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travnju se provodi </w:t>
      </w:r>
      <w:proofErr w:type="spellStart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mentoriranje</w:t>
      </w:r>
      <w:proofErr w:type="spellEnd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usmjereno na primjenu otvorenih obrazovnih resursa u nastavi.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Kroz ovu aktivnost sudionici rade na pronalasku, prilagodbi i implementaciji OER materijala, s ciljem unaprjeđenja kvalitete STEM obrazovanja.</w:t>
      </w:r>
    </w:p>
    <w:p w14:paraId="2B445BC9" w14:textId="77777777" w:rsidR="00C64CFC" w:rsidRPr="00C64CFC" w:rsidRDefault="00C64CFC" w:rsidP="00C64C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STEM Fest: Tehnologija, iluzije i moć logike</w:t>
      </w:r>
    </w:p>
    <w:p w14:paraId="7882060F" w14:textId="77777777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Tijekom mjeseca održava se i novo izdanje STEM </w:t>
      </w:r>
      <w:proofErr w:type="spellStart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Festa</w:t>
      </w:r>
      <w:proofErr w:type="spellEnd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koje donosi niz interaktivnih sadržaja za posjetitelje svih uzrasta.</w:t>
      </w:r>
    </w:p>
    <w:p w14:paraId="2F2F57B3" w14:textId="77777777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uključuje:</w:t>
      </w:r>
    </w:p>
    <w:p w14:paraId="46443762" w14:textId="77777777" w:rsidR="00C64CFC" w:rsidRPr="00C64CFC" w:rsidRDefault="00C64CFC" w:rsidP="00C64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fightbot</w:t>
      </w:r>
      <w:proofErr w:type="spellEnd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robote i demonstracije robotike </w:t>
      </w:r>
    </w:p>
    <w:p w14:paraId="420D7DC6" w14:textId="77777777" w:rsidR="00C64CFC" w:rsidRPr="00C64CFC" w:rsidRDefault="00C64CFC" w:rsidP="00C64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3D </w:t>
      </w:r>
      <w:proofErr w:type="spellStart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printanje</w:t>
      </w:r>
      <w:proofErr w:type="spellEnd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uživo </w:t>
      </w:r>
    </w:p>
    <w:p w14:paraId="1A9EE03C" w14:textId="77777777" w:rsidR="00C64CFC" w:rsidRPr="00C64CFC" w:rsidRDefault="00C64CFC" w:rsidP="00C64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mikroskopiju i istraživanje mikrosvijeta </w:t>
      </w:r>
    </w:p>
    <w:p w14:paraId="5C0D2653" w14:textId="77777777" w:rsidR="00C64CFC" w:rsidRPr="00C64CFC" w:rsidRDefault="00C64CFC" w:rsidP="00C64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optičke iluzije i perceptivne izazove </w:t>
      </w:r>
    </w:p>
    <w:p w14:paraId="7F8437C2" w14:textId="77777777" w:rsidR="00C64CFC" w:rsidRPr="00C64CFC" w:rsidRDefault="00C64CFC" w:rsidP="00C64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logičke zadatke i </w:t>
      </w:r>
      <w:proofErr w:type="spellStart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mozgalice</w:t>
      </w:r>
      <w:proofErr w:type="spellEnd"/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E5C061D" w14:textId="77777777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Posjetitelji mogu slobodno sudjelovati u aktivnostima i istraživati STEM sadržaje kroz praktično iskustvo.</w:t>
      </w:r>
    </w:p>
    <w:p w14:paraId="7B634B17" w14:textId="782CD366" w:rsidR="00C64CFC" w:rsidRP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64CFC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📌</w:t>
      </w:r>
      <w:r w:rsidRPr="00C64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Cjeloviti program dostupan je na: </w:t>
      </w:r>
      <w:hyperlink r:id="rId5" w:history="1">
        <w:r w:rsidRPr="00097CB2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https://stemboost.eu/stem-fest-13-tehnologija-iluzija-i-logika/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FF3E687" w14:textId="77777777" w:rsidR="00C64CFC" w:rsidRDefault="00C64CFC" w:rsidP="00C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619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Više informacija o aktivnostima i rasporedu dostupno je na službenoj mrežnoj stranici projekta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619E8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F619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tgtFrame="_new" w:history="1">
        <w:r w:rsidRPr="00F619E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https://stemboost.eu</w:t>
        </w:r>
      </w:hyperlink>
    </w:p>
    <w:p w14:paraId="3F28DC99" w14:textId="39D21E4A" w:rsidR="00C64CFC" w:rsidRDefault="00000000" w:rsidP="00C64CFC">
      <w:pPr>
        <w:pStyle w:val="StandardWeb"/>
        <w:shd w:val="clear" w:color="auto" w:fill="FFFFFF"/>
        <w:spacing w:before="0" w:beforeAutospacing="0" w:after="390" w:afterAutospacing="0"/>
        <w:rPr>
          <w:color w:val="222222"/>
        </w:rPr>
      </w:pPr>
      <w:hyperlink r:id="rId7" w:tgtFrame="_blank" w:history="1">
        <w:r w:rsidR="00C64CFC" w:rsidRPr="00FF59CE">
          <w:rPr>
            <w:rStyle w:val="Hiperveza"/>
            <w:rFonts w:eastAsiaTheme="majorEastAsia"/>
            <w:color w:val="D62264"/>
          </w:rPr>
          <w:t>www.esf.hr</w:t>
        </w:r>
      </w:hyperlink>
      <w:r w:rsidR="00C64CFC">
        <w:rPr>
          <w:color w:val="222222"/>
        </w:rPr>
        <w:br/>
      </w:r>
      <w:r w:rsidR="00C64CFC" w:rsidRPr="00FF59CE">
        <w:rPr>
          <w:color w:val="222222"/>
        </w:rPr>
        <w:t>Ovaj projekt sufinancira Ured za udruge Vlade Republike Hrvatske.</w:t>
      </w:r>
      <w:r w:rsidR="00C64CFC">
        <w:rPr>
          <w:color w:val="222222"/>
        </w:rPr>
        <w:br/>
      </w:r>
      <w:r w:rsidR="00C64CFC" w:rsidRPr="00FF59CE">
        <w:rPr>
          <w:color w:val="222222"/>
        </w:rPr>
        <w:t>Izneseni stavovi i mišljenja samo su autorova i ne odražavaju nužno službena stajališta Europske unije ili Europske komisije. Ni Europska unija ni Europska komisija ne mogu se smatrati odgovornima za njih.</w:t>
      </w:r>
      <w:r w:rsidR="00C64CFC">
        <w:rPr>
          <w:color w:val="222222"/>
        </w:rPr>
        <w:br/>
      </w:r>
      <w:r w:rsidR="00C64CFC" w:rsidRPr="00FF59CE">
        <w:rPr>
          <w:color w:val="222222"/>
        </w:rPr>
        <w:t>Stajališta izražena u ovoj publikaciji isključiva su odgovornost Instituta za promicanje ravnopravnosti, edukacije i sporta i ne odražavaju nužno stajalište Ureda za udruge Vlade Republike Hrvatske.</w:t>
      </w:r>
    </w:p>
    <w:p w14:paraId="2F246530" w14:textId="77777777" w:rsidR="00926FAC" w:rsidRDefault="00926FAC"/>
    <w:sectPr w:rsidR="00926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3F34"/>
    <w:multiLevelType w:val="multilevel"/>
    <w:tmpl w:val="DC88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33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FC"/>
    <w:rsid w:val="0003284E"/>
    <w:rsid w:val="000A5409"/>
    <w:rsid w:val="002907FF"/>
    <w:rsid w:val="002C500B"/>
    <w:rsid w:val="00926FAC"/>
    <w:rsid w:val="00C64CFC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A363"/>
  <w15:chartTrackingRefBased/>
  <w15:docId w15:val="{3FF18D1A-C7BE-4F9F-8644-DF5FD425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6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4C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4C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4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4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4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4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4CF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4C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4CFC"/>
    <w:rPr>
      <w:rFonts w:eastAsiaTheme="majorEastAsia" w:cstheme="majorBidi"/>
      <w:color w:val="365F9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4CFC"/>
    <w:rPr>
      <w:rFonts w:eastAsiaTheme="majorEastAsia" w:cstheme="majorBidi"/>
      <w:i/>
      <w:iCs/>
      <w:color w:val="365F9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4CFC"/>
    <w:rPr>
      <w:rFonts w:eastAsiaTheme="majorEastAsia" w:cstheme="majorBidi"/>
      <w:color w:val="365F9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4CF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4CFC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4CF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4CFC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64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4CF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4C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4CF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64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4CFC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64C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4CFC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4C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4CFC"/>
    <w:rPr>
      <w:i/>
      <w:iCs/>
      <w:color w:val="365F9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64CF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C6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64CF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CF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C64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f.hr/?fbclid=IwZXh0bgNhZW0CMTAAYnJpZBExMk1Bd1VaREtwMkJEcHdYVQEeI6uHt8WQz50qqR3vzpiktHTf8RlWpQ0J_3Ly7e8Cef9lMcM2dw4Rx4qJrX8_aem_vr-bONB3XXypO2Uli8mR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mboost.eu" TargetMode="External"/><Relationship Id="rId5" Type="http://schemas.openxmlformats.org/officeDocument/2006/relationships/hyperlink" Target="https://stemboost.eu/stem-fest-13-tehnologija-iluzija-i-logi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Dinjar, S. Danijela</cp:lastModifiedBy>
  <cp:revision>2</cp:revision>
  <dcterms:created xsi:type="dcterms:W3CDTF">2026-06-10T14:06:00Z</dcterms:created>
  <dcterms:modified xsi:type="dcterms:W3CDTF">2026-06-10T14:06:00Z</dcterms:modified>
</cp:coreProperties>
</file>